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5C" w:rsidRPr="00674628" w:rsidRDefault="009B715C" w:rsidP="009B715C">
      <w:pPr>
        <w:spacing w:after="0" w:line="240" w:lineRule="auto"/>
        <w:jc w:val="both"/>
        <w:rPr>
          <w:rFonts w:ascii="Arial" w:eastAsia="Times New Roman" w:hAnsi="Arial" w:cs="Arial"/>
          <w:b/>
          <w:bCs/>
          <w:sz w:val="24"/>
          <w:szCs w:val="24"/>
          <w:lang w:eastAsia="pl-PL"/>
        </w:rPr>
      </w:pPr>
    </w:p>
    <w:p w:rsidR="009B715C" w:rsidRPr="00674628" w:rsidRDefault="009B715C" w:rsidP="009B715C">
      <w:pPr>
        <w:spacing w:after="0" w:line="240" w:lineRule="auto"/>
        <w:jc w:val="both"/>
        <w:rPr>
          <w:rFonts w:ascii="Arial" w:eastAsia="Times New Roman" w:hAnsi="Arial" w:cs="Arial"/>
          <w:b/>
          <w:bCs/>
          <w:sz w:val="24"/>
          <w:szCs w:val="24"/>
          <w:lang w:eastAsia="pl-PL"/>
        </w:rPr>
      </w:pPr>
    </w:p>
    <w:p w:rsidR="009B715C" w:rsidRPr="00674628" w:rsidRDefault="0023459E" w:rsidP="009B715C">
      <w:pPr>
        <w:spacing w:after="12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Protokół Nr 17</w:t>
      </w:r>
      <w:r w:rsidR="009B715C" w:rsidRPr="00674628">
        <w:rPr>
          <w:rFonts w:ascii="Arial" w:eastAsia="Times New Roman" w:hAnsi="Arial" w:cs="Arial"/>
          <w:b/>
          <w:sz w:val="24"/>
          <w:szCs w:val="24"/>
          <w:lang w:eastAsia="pl-PL"/>
        </w:rPr>
        <w:t>/2022</w:t>
      </w:r>
    </w:p>
    <w:p w:rsidR="009B715C" w:rsidRPr="00674628" w:rsidRDefault="009B715C" w:rsidP="009B715C">
      <w:pPr>
        <w:spacing w:after="120" w:line="240" w:lineRule="auto"/>
        <w:rPr>
          <w:rFonts w:ascii="Arial" w:eastAsia="Times New Roman" w:hAnsi="Arial" w:cs="Arial"/>
          <w:b/>
          <w:sz w:val="24"/>
          <w:szCs w:val="24"/>
          <w:lang w:eastAsia="pl-PL"/>
        </w:rPr>
      </w:pPr>
      <w:r w:rsidRPr="00674628">
        <w:rPr>
          <w:rFonts w:ascii="Arial" w:eastAsia="Times New Roman" w:hAnsi="Arial" w:cs="Arial"/>
          <w:b/>
          <w:sz w:val="24"/>
          <w:szCs w:val="24"/>
          <w:lang w:eastAsia="pl-PL"/>
        </w:rPr>
        <w:t xml:space="preserve">z obrad sesji Rady Gminy  Bircza, odbytej w dniu   </w:t>
      </w:r>
      <w:r>
        <w:rPr>
          <w:rFonts w:ascii="Arial" w:eastAsia="Times New Roman" w:hAnsi="Arial" w:cs="Arial"/>
          <w:b/>
          <w:sz w:val="24"/>
          <w:szCs w:val="24"/>
          <w:lang w:eastAsia="pl-PL"/>
        </w:rPr>
        <w:t xml:space="preserve">14 października </w:t>
      </w:r>
      <w:r w:rsidRPr="00674628">
        <w:rPr>
          <w:rFonts w:ascii="Arial" w:eastAsia="Times New Roman" w:hAnsi="Arial" w:cs="Arial"/>
          <w:b/>
          <w:sz w:val="24"/>
          <w:szCs w:val="24"/>
          <w:lang w:eastAsia="pl-PL"/>
        </w:rPr>
        <w:t xml:space="preserve"> 2022 roku </w:t>
      </w:r>
      <w:r w:rsidRPr="00674628">
        <w:rPr>
          <w:rFonts w:ascii="Arial" w:eastAsia="Times New Roman" w:hAnsi="Arial" w:cs="Arial"/>
          <w:b/>
          <w:sz w:val="24"/>
          <w:szCs w:val="24"/>
          <w:lang w:eastAsia="pl-PL"/>
        </w:rPr>
        <w:br/>
        <w:t>w sali  klubowej Gminnego Ośrodka Kultury, Sportu i Turystyki w Birczy.</w:t>
      </w:r>
    </w:p>
    <w:p w:rsidR="009B715C" w:rsidRPr="00674628" w:rsidRDefault="009B715C" w:rsidP="009B715C">
      <w:pPr>
        <w:spacing w:after="120" w:line="240" w:lineRule="auto"/>
        <w:rPr>
          <w:rFonts w:ascii="Arial" w:eastAsia="Times New Roman" w:hAnsi="Arial" w:cs="Arial"/>
          <w:b/>
          <w:sz w:val="24"/>
          <w:szCs w:val="24"/>
          <w:lang w:eastAsia="pl-PL"/>
        </w:rPr>
      </w:pPr>
    </w:p>
    <w:p w:rsidR="009B715C" w:rsidRPr="00674628" w:rsidRDefault="009B715C" w:rsidP="009B715C">
      <w:pPr>
        <w:spacing w:after="0" w:line="240" w:lineRule="auto"/>
        <w:jc w:val="both"/>
        <w:rPr>
          <w:rFonts w:ascii="Arial" w:eastAsia="Times New Roman" w:hAnsi="Arial" w:cs="Arial"/>
          <w:sz w:val="24"/>
          <w:szCs w:val="24"/>
          <w:vertAlign w:val="superscript"/>
          <w:lang w:eastAsia="pl-PL"/>
        </w:rPr>
      </w:pPr>
      <w:r>
        <w:rPr>
          <w:rFonts w:ascii="Arial" w:eastAsia="Times New Roman" w:hAnsi="Arial" w:cs="Arial"/>
          <w:sz w:val="24"/>
          <w:szCs w:val="24"/>
          <w:lang w:eastAsia="pl-PL"/>
        </w:rPr>
        <w:t>Sesja trwała od godz.9</w:t>
      </w:r>
      <w:r>
        <w:rPr>
          <w:rFonts w:ascii="Arial" w:eastAsia="Times New Roman" w:hAnsi="Arial" w:cs="Arial"/>
          <w:sz w:val="24"/>
          <w:szCs w:val="24"/>
          <w:vertAlign w:val="superscript"/>
          <w:lang w:eastAsia="pl-PL"/>
        </w:rPr>
        <w:t>00</w:t>
      </w:r>
      <w:r>
        <w:rPr>
          <w:rFonts w:ascii="Arial" w:eastAsia="Times New Roman" w:hAnsi="Arial" w:cs="Arial"/>
          <w:sz w:val="24"/>
          <w:szCs w:val="24"/>
          <w:lang w:eastAsia="pl-PL"/>
        </w:rPr>
        <w:t xml:space="preserve"> do godz.9</w:t>
      </w:r>
      <w:r w:rsidR="00D33C77">
        <w:rPr>
          <w:rFonts w:ascii="Arial" w:eastAsia="Times New Roman" w:hAnsi="Arial" w:cs="Arial"/>
          <w:sz w:val="24"/>
          <w:szCs w:val="24"/>
          <w:lang w:eastAsia="pl-PL"/>
        </w:rPr>
        <w:t>²</w:t>
      </w:r>
      <w:r w:rsidR="00592D17">
        <w:rPr>
          <w:rFonts w:ascii="Arial" w:eastAsia="Times New Roman" w:hAnsi="Arial" w:cs="Arial"/>
          <w:sz w:val="24"/>
          <w:szCs w:val="24"/>
          <w:vertAlign w:val="superscript"/>
          <w:lang w:eastAsia="pl-PL"/>
        </w:rPr>
        <w:t>7</w:t>
      </w:r>
    </w:p>
    <w:p w:rsidR="009B715C" w:rsidRPr="00674628" w:rsidRDefault="009B715C" w:rsidP="009B715C">
      <w:pPr>
        <w:spacing w:after="0" w:line="240" w:lineRule="auto"/>
        <w:ind w:firstLine="360"/>
        <w:jc w:val="both"/>
        <w:rPr>
          <w:rFonts w:ascii="Arial" w:eastAsia="Times New Roman" w:hAnsi="Arial" w:cs="Arial"/>
          <w:sz w:val="24"/>
          <w:szCs w:val="24"/>
          <w:lang w:eastAsia="pl-PL"/>
        </w:rPr>
      </w:pPr>
      <w:r w:rsidRPr="00674628">
        <w:rPr>
          <w:rFonts w:ascii="Arial" w:eastAsia="Times New Roman" w:hAnsi="Arial" w:cs="Arial"/>
          <w:sz w:val="24"/>
          <w:szCs w:val="24"/>
          <w:lang w:eastAsia="pl-PL"/>
        </w:rPr>
        <w:t xml:space="preserve">W sesji uczestniczyli Radni w liczbie 13. Nieobecni Radni: </w:t>
      </w:r>
      <w:r>
        <w:rPr>
          <w:rFonts w:ascii="Arial" w:eastAsia="Times New Roman" w:hAnsi="Arial" w:cs="Arial"/>
          <w:sz w:val="24"/>
          <w:szCs w:val="24"/>
          <w:lang w:eastAsia="pl-PL"/>
        </w:rPr>
        <w:t>Pan Hubert Kępa</w:t>
      </w:r>
      <w:r w:rsidRPr="00674628">
        <w:rPr>
          <w:rFonts w:ascii="Arial" w:eastAsia="Times New Roman" w:hAnsi="Arial" w:cs="Arial"/>
          <w:sz w:val="24"/>
          <w:szCs w:val="24"/>
          <w:lang w:eastAsia="pl-PL"/>
        </w:rPr>
        <w:t xml:space="preserve">,   Pan </w:t>
      </w:r>
      <w:r>
        <w:rPr>
          <w:rFonts w:ascii="Arial" w:eastAsia="Times New Roman" w:hAnsi="Arial" w:cs="Arial"/>
          <w:sz w:val="24"/>
          <w:szCs w:val="24"/>
          <w:lang w:eastAsia="pl-PL"/>
        </w:rPr>
        <w:t xml:space="preserve">Tadeusz Wilgucki </w:t>
      </w:r>
      <w:r w:rsidRPr="00674628">
        <w:rPr>
          <w:rFonts w:ascii="Arial" w:eastAsia="Times New Roman" w:hAnsi="Arial" w:cs="Arial"/>
          <w:sz w:val="24"/>
          <w:szCs w:val="24"/>
          <w:lang w:eastAsia="pl-PL"/>
        </w:rPr>
        <w:t xml:space="preserve">- nieobecności usprawiedliwione. </w:t>
      </w:r>
    </w:p>
    <w:p w:rsidR="009B715C" w:rsidRPr="00674628" w:rsidRDefault="009B715C" w:rsidP="009B715C">
      <w:pPr>
        <w:spacing w:after="0" w:line="240" w:lineRule="auto"/>
        <w:ind w:firstLine="360"/>
        <w:jc w:val="both"/>
        <w:rPr>
          <w:rFonts w:ascii="Arial" w:eastAsia="Times New Roman" w:hAnsi="Arial" w:cs="Arial"/>
          <w:sz w:val="24"/>
          <w:szCs w:val="24"/>
          <w:lang w:eastAsia="pl-PL"/>
        </w:rPr>
      </w:pPr>
      <w:r w:rsidRPr="00674628">
        <w:rPr>
          <w:rFonts w:ascii="Arial" w:eastAsia="Times New Roman" w:hAnsi="Arial" w:cs="Arial"/>
          <w:sz w:val="24"/>
          <w:szCs w:val="24"/>
          <w:lang w:eastAsia="pl-PL"/>
        </w:rPr>
        <w:t xml:space="preserve">Ponadto w sesji uczestniczył  </w:t>
      </w:r>
      <w:r>
        <w:rPr>
          <w:rFonts w:ascii="Arial" w:eastAsia="Times New Roman" w:hAnsi="Arial" w:cs="Arial"/>
          <w:sz w:val="24"/>
          <w:szCs w:val="24"/>
          <w:lang w:eastAsia="pl-PL"/>
        </w:rPr>
        <w:t>Wójt</w:t>
      </w:r>
      <w:r w:rsidRPr="00674628">
        <w:rPr>
          <w:rFonts w:ascii="Arial" w:eastAsia="Times New Roman" w:hAnsi="Arial" w:cs="Arial"/>
          <w:sz w:val="24"/>
          <w:szCs w:val="24"/>
          <w:lang w:eastAsia="pl-PL"/>
        </w:rPr>
        <w:t xml:space="preserve"> Gminy Bircza – Pan </w:t>
      </w:r>
      <w:r>
        <w:rPr>
          <w:rFonts w:ascii="Arial" w:eastAsia="Times New Roman" w:hAnsi="Arial" w:cs="Arial"/>
          <w:sz w:val="24"/>
          <w:szCs w:val="24"/>
          <w:lang w:eastAsia="pl-PL"/>
        </w:rPr>
        <w:t xml:space="preserve">Grzegorz Gągola </w:t>
      </w:r>
      <w:r w:rsidRPr="00674628">
        <w:rPr>
          <w:rFonts w:ascii="Arial" w:eastAsia="Times New Roman" w:hAnsi="Arial" w:cs="Arial"/>
          <w:sz w:val="24"/>
          <w:szCs w:val="24"/>
          <w:lang w:eastAsia="pl-PL"/>
        </w:rPr>
        <w:t xml:space="preserve"> oraz Skarbnik Gminy – Pani Bogumiła Sowa-Wiśniowska</w:t>
      </w:r>
      <w:r>
        <w:rPr>
          <w:rFonts w:ascii="Arial" w:eastAsia="Times New Roman" w:hAnsi="Arial" w:cs="Arial"/>
          <w:sz w:val="24"/>
          <w:szCs w:val="24"/>
          <w:lang w:eastAsia="pl-PL"/>
        </w:rPr>
        <w:t xml:space="preserve">. </w:t>
      </w:r>
    </w:p>
    <w:p w:rsidR="009B715C" w:rsidRPr="00674628" w:rsidRDefault="009B715C" w:rsidP="009B715C">
      <w:pPr>
        <w:spacing w:after="0" w:line="240" w:lineRule="auto"/>
        <w:jc w:val="both"/>
        <w:rPr>
          <w:rFonts w:ascii="Arial" w:eastAsia="Times New Roman" w:hAnsi="Arial" w:cs="Arial"/>
          <w:sz w:val="24"/>
          <w:szCs w:val="24"/>
          <w:lang w:eastAsia="pl-PL"/>
        </w:rPr>
      </w:pPr>
      <w:r w:rsidRPr="00674628">
        <w:rPr>
          <w:rFonts w:ascii="Arial" w:eastAsia="Times New Roman" w:hAnsi="Arial" w:cs="Arial"/>
          <w:sz w:val="24"/>
          <w:szCs w:val="24"/>
          <w:lang w:eastAsia="pl-PL"/>
        </w:rPr>
        <w:t>Listy obecności uczestniczących w sesji stanowią załącznik do protokołu.</w:t>
      </w:r>
    </w:p>
    <w:p w:rsidR="009B715C" w:rsidRPr="00674628" w:rsidRDefault="009B715C" w:rsidP="009B715C">
      <w:pPr>
        <w:rPr>
          <w:rFonts w:ascii="Arial" w:hAnsi="Arial" w:cs="Arial"/>
          <w:sz w:val="24"/>
          <w:szCs w:val="24"/>
        </w:rPr>
      </w:pPr>
    </w:p>
    <w:p w:rsidR="009B715C" w:rsidRPr="00674628" w:rsidRDefault="009B715C" w:rsidP="009B715C">
      <w:pPr>
        <w:rPr>
          <w:rFonts w:ascii="Arial" w:hAnsi="Arial" w:cs="Arial"/>
          <w:b/>
          <w:sz w:val="24"/>
          <w:szCs w:val="24"/>
        </w:rPr>
      </w:pPr>
      <w:r w:rsidRPr="00674628">
        <w:rPr>
          <w:rFonts w:ascii="Arial" w:hAnsi="Arial" w:cs="Arial"/>
          <w:b/>
          <w:sz w:val="24"/>
          <w:szCs w:val="24"/>
        </w:rPr>
        <w:t>Porządek obrad przedstawiał się następująco:</w:t>
      </w:r>
    </w:p>
    <w:p w:rsidR="009B715C" w:rsidRPr="009B715C" w:rsidRDefault="009B715C" w:rsidP="009B715C">
      <w:pPr>
        <w:pStyle w:val="NormalnyWeb"/>
        <w:spacing w:before="0" w:beforeAutospacing="0" w:after="0"/>
        <w:jc w:val="both"/>
        <w:rPr>
          <w:rFonts w:ascii="Arial" w:hAnsi="Arial" w:cs="Arial"/>
        </w:rPr>
      </w:pPr>
      <w:r w:rsidRPr="009B715C">
        <w:rPr>
          <w:rFonts w:ascii="Arial" w:hAnsi="Arial" w:cs="Arial"/>
        </w:rPr>
        <w:t>1. Otwarcie sesji i stwierdzenie prawomocności obrad.</w:t>
      </w:r>
    </w:p>
    <w:p w:rsidR="009B715C" w:rsidRPr="009B715C" w:rsidRDefault="009B715C" w:rsidP="009B715C">
      <w:pPr>
        <w:pStyle w:val="NormalnyWeb"/>
        <w:spacing w:before="0" w:beforeAutospacing="0" w:after="0"/>
        <w:jc w:val="both"/>
        <w:rPr>
          <w:rFonts w:ascii="Arial" w:hAnsi="Arial" w:cs="Arial"/>
        </w:rPr>
      </w:pPr>
      <w:r w:rsidRPr="009B715C">
        <w:rPr>
          <w:rFonts w:ascii="Arial" w:hAnsi="Arial" w:cs="Arial"/>
        </w:rPr>
        <w:t>2. Przyjęcie  porządku obrad.</w:t>
      </w:r>
    </w:p>
    <w:p w:rsidR="009B715C" w:rsidRPr="009B715C" w:rsidRDefault="009B715C" w:rsidP="009B715C">
      <w:pPr>
        <w:pStyle w:val="NormalnyWeb"/>
        <w:spacing w:before="0" w:beforeAutospacing="0" w:after="0"/>
        <w:jc w:val="both"/>
        <w:rPr>
          <w:rFonts w:ascii="Arial" w:hAnsi="Arial" w:cs="Arial"/>
        </w:rPr>
      </w:pPr>
      <w:r w:rsidRPr="009B715C">
        <w:rPr>
          <w:rFonts w:ascii="Arial" w:hAnsi="Arial" w:cs="Arial"/>
        </w:rPr>
        <w:t>3. Podjęcie uchwał:</w:t>
      </w:r>
    </w:p>
    <w:p w:rsidR="009B715C" w:rsidRPr="009B715C" w:rsidRDefault="009B715C" w:rsidP="009B715C">
      <w:pPr>
        <w:pStyle w:val="NormalnyWeb"/>
        <w:numPr>
          <w:ilvl w:val="0"/>
          <w:numId w:val="1"/>
        </w:numPr>
        <w:spacing w:before="0" w:beforeAutospacing="0" w:after="0"/>
        <w:jc w:val="both"/>
        <w:rPr>
          <w:rFonts w:ascii="Arial" w:hAnsi="Arial" w:cs="Arial"/>
        </w:rPr>
      </w:pPr>
      <w:r w:rsidRPr="009B715C">
        <w:rPr>
          <w:rFonts w:ascii="Arial" w:hAnsi="Arial" w:cs="Arial"/>
        </w:rPr>
        <w:t xml:space="preserve">w sprawie zaciągnięcia zobowiązania finansowego wykraczającego poza rok budżetowy 2022 z przeznaczeniem na realizację zadania pn. „Rozwój odnawialnych Źródeł Energii na terenie Gminy Dubiecko, Gminy Krzywcza, Gminy Miejskiej Dynów i Gminy Bircza” współfinansowanego ze środków Europejskiego Funduszu Rozwoju Regionalnego w ramach Regionalnego Programu Operacyjnego Województwa Podkarpackiego na lata 2014-2020, </w:t>
      </w:r>
    </w:p>
    <w:p w:rsidR="009B715C" w:rsidRPr="009B715C" w:rsidRDefault="009B715C" w:rsidP="009B715C">
      <w:pPr>
        <w:pStyle w:val="NormalnyWeb"/>
        <w:numPr>
          <w:ilvl w:val="0"/>
          <w:numId w:val="1"/>
        </w:numPr>
        <w:spacing w:before="0" w:beforeAutospacing="0" w:after="0"/>
        <w:jc w:val="both"/>
        <w:rPr>
          <w:rFonts w:ascii="Arial" w:hAnsi="Arial" w:cs="Arial"/>
        </w:rPr>
      </w:pPr>
      <w:r w:rsidRPr="009B715C">
        <w:rPr>
          <w:rFonts w:ascii="Arial" w:hAnsi="Arial" w:cs="Arial"/>
        </w:rPr>
        <w:t xml:space="preserve">w sprawie wprowadzenia zmian w wieloletniej prognozie finansowej Gminy Bircza, </w:t>
      </w:r>
    </w:p>
    <w:p w:rsidR="009B715C" w:rsidRPr="009B715C" w:rsidRDefault="009B715C" w:rsidP="009B715C">
      <w:pPr>
        <w:pStyle w:val="NormalnyWeb"/>
        <w:numPr>
          <w:ilvl w:val="0"/>
          <w:numId w:val="1"/>
        </w:numPr>
        <w:spacing w:before="0" w:beforeAutospacing="0" w:after="0"/>
        <w:jc w:val="both"/>
        <w:rPr>
          <w:rFonts w:ascii="Arial" w:hAnsi="Arial" w:cs="Arial"/>
        </w:rPr>
      </w:pPr>
      <w:r w:rsidRPr="009B715C">
        <w:rPr>
          <w:rFonts w:ascii="Arial" w:hAnsi="Arial" w:cs="Arial"/>
        </w:rPr>
        <w:t xml:space="preserve">w sprawie zmian w budżecie gminy na 2022 rok , </w:t>
      </w:r>
    </w:p>
    <w:p w:rsidR="009B715C" w:rsidRPr="009B715C" w:rsidRDefault="009B715C" w:rsidP="009B715C">
      <w:pPr>
        <w:pStyle w:val="NormalnyWeb"/>
        <w:spacing w:before="0" w:beforeAutospacing="0" w:after="0"/>
        <w:jc w:val="both"/>
        <w:rPr>
          <w:rFonts w:ascii="Arial" w:hAnsi="Arial" w:cs="Arial"/>
        </w:rPr>
      </w:pPr>
      <w:r w:rsidRPr="009B715C">
        <w:rPr>
          <w:rFonts w:ascii="Arial" w:hAnsi="Arial" w:cs="Arial"/>
        </w:rPr>
        <w:t>4. Zakończenie obrad.</w:t>
      </w:r>
    </w:p>
    <w:p w:rsidR="009B715C" w:rsidRPr="00674628" w:rsidRDefault="009B715C" w:rsidP="009B715C">
      <w:pPr>
        <w:pStyle w:val="NormalnyWeb"/>
        <w:spacing w:before="0" w:beforeAutospacing="0" w:after="0"/>
        <w:jc w:val="both"/>
        <w:rPr>
          <w:rFonts w:ascii="Arial" w:hAnsi="Arial" w:cs="Arial"/>
        </w:rPr>
      </w:pPr>
    </w:p>
    <w:p w:rsidR="009B715C" w:rsidRPr="00674628" w:rsidRDefault="009B715C" w:rsidP="009B715C">
      <w:pPr>
        <w:spacing w:after="0" w:line="240" w:lineRule="auto"/>
        <w:rPr>
          <w:rFonts w:ascii="Arial" w:eastAsia="Times New Roman" w:hAnsi="Arial" w:cs="Arial"/>
          <w:b/>
          <w:sz w:val="24"/>
          <w:szCs w:val="24"/>
          <w:lang w:eastAsia="pl-PL"/>
        </w:rPr>
      </w:pPr>
    </w:p>
    <w:p w:rsidR="009B715C" w:rsidRPr="00674628" w:rsidRDefault="009B715C" w:rsidP="009B715C">
      <w:pPr>
        <w:spacing w:after="0" w:line="240" w:lineRule="auto"/>
        <w:rPr>
          <w:rFonts w:ascii="Arial" w:eastAsia="Times New Roman" w:hAnsi="Arial" w:cs="Arial"/>
          <w:b/>
          <w:sz w:val="24"/>
          <w:szCs w:val="24"/>
          <w:lang w:eastAsia="pl-PL"/>
        </w:rPr>
      </w:pPr>
      <w:r w:rsidRPr="00674628">
        <w:rPr>
          <w:rFonts w:ascii="Arial" w:eastAsia="Times New Roman" w:hAnsi="Arial" w:cs="Arial"/>
          <w:b/>
          <w:sz w:val="24"/>
          <w:szCs w:val="24"/>
          <w:lang w:eastAsia="pl-PL"/>
        </w:rPr>
        <w:t>Ad.1</w:t>
      </w:r>
    </w:p>
    <w:p w:rsidR="009B715C" w:rsidRPr="00674628" w:rsidRDefault="009B715C" w:rsidP="009B715C">
      <w:pPr>
        <w:spacing w:after="0" w:line="240" w:lineRule="auto"/>
        <w:jc w:val="both"/>
        <w:rPr>
          <w:rFonts w:ascii="Arial" w:eastAsia="Times New Roman" w:hAnsi="Arial" w:cs="Arial"/>
          <w:sz w:val="24"/>
          <w:szCs w:val="24"/>
          <w:lang w:eastAsia="pl-PL"/>
        </w:rPr>
      </w:pPr>
      <w:r w:rsidRPr="00674628">
        <w:rPr>
          <w:rFonts w:ascii="Arial" w:eastAsia="Times New Roman" w:hAnsi="Arial" w:cs="Arial"/>
          <w:sz w:val="24"/>
          <w:szCs w:val="24"/>
          <w:lang w:eastAsia="pl-PL"/>
        </w:rPr>
        <w:tab/>
        <w:t>Otwarcia LXXV</w:t>
      </w:r>
      <w:r>
        <w:rPr>
          <w:rFonts w:ascii="Arial" w:eastAsia="Times New Roman" w:hAnsi="Arial" w:cs="Arial"/>
          <w:sz w:val="24"/>
          <w:szCs w:val="24"/>
          <w:lang w:eastAsia="pl-PL"/>
        </w:rPr>
        <w:t>II</w:t>
      </w:r>
      <w:r w:rsidRPr="00674628">
        <w:rPr>
          <w:rFonts w:ascii="Arial" w:eastAsia="Times New Roman" w:hAnsi="Arial" w:cs="Arial"/>
          <w:sz w:val="24"/>
          <w:szCs w:val="24"/>
          <w:lang w:eastAsia="pl-PL"/>
        </w:rPr>
        <w:t xml:space="preserve"> sesji Rady Gminy Bircza dokonał Przewodniczący Rady Gminy Bircza Pan Kazimierz Cap, witając Radnych,  Pana  </w:t>
      </w:r>
      <w:r>
        <w:rPr>
          <w:rFonts w:ascii="Arial" w:eastAsia="Times New Roman" w:hAnsi="Arial" w:cs="Arial"/>
          <w:sz w:val="24"/>
          <w:szCs w:val="24"/>
          <w:lang w:eastAsia="pl-PL"/>
        </w:rPr>
        <w:t xml:space="preserve">Wójta  oraz </w:t>
      </w:r>
      <w:r w:rsidRPr="00674628">
        <w:rPr>
          <w:rFonts w:ascii="Arial" w:eastAsia="Times New Roman" w:hAnsi="Arial" w:cs="Arial"/>
          <w:sz w:val="24"/>
          <w:szCs w:val="24"/>
          <w:lang w:eastAsia="pl-PL"/>
        </w:rPr>
        <w:t xml:space="preserve">Panią Skarbnik. Na podstawie listy obecności stwierdził prawomocność obrad. </w:t>
      </w:r>
    </w:p>
    <w:p w:rsidR="009B715C" w:rsidRPr="00674628" w:rsidRDefault="009B715C" w:rsidP="009B715C">
      <w:pPr>
        <w:spacing w:after="0" w:line="240" w:lineRule="auto"/>
        <w:rPr>
          <w:rFonts w:ascii="Arial" w:eastAsia="Times New Roman" w:hAnsi="Arial" w:cs="Arial"/>
          <w:sz w:val="24"/>
          <w:szCs w:val="24"/>
          <w:lang w:eastAsia="pl-PL"/>
        </w:rPr>
      </w:pPr>
    </w:p>
    <w:p w:rsidR="009B715C" w:rsidRPr="00674628" w:rsidRDefault="009B715C" w:rsidP="009B715C">
      <w:pPr>
        <w:spacing w:after="0" w:line="240" w:lineRule="auto"/>
        <w:rPr>
          <w:rFonts w:ascii="Arial" w:eastAsia="Times New Roman" w:hAnsi="Arial" w:cs="Arial"/>
          <w:sz w:val="24"/>
          <w:szCs w:val="24"/>
          <w:lang w:eastAsia="pl-PL"/>
        </w:rPr>
      </w:pPr>
    </w:p>
    <w:p w:rsidR="009B715C" w:rsidRPr="00674628" w:rsidRDefault="009B715C" w:rsidP="009B715C">
      <w:pPr>
        <w:spacing w:after="0" w:line="240" w:lineRule="auto"/>
        <w:rPr>
          <w:rFonts w:ascii="Arial" w:eastAsia="Times New Roman" w:hAnsi="Arial" w:cs="Arial"/>
          <w:b/>
          <w:sz w:val="24"/>
          <w:szCs w:val="24"/>
          <w:lang w:eastAsia="pl-PL"/>
        </w:rPr>
      </w:pPr>
      <w:r w:rsidRPr="00674628">
        <w:rPr>
          <w:rFonts w:ascii="Arial" w:eastAsia="Times New Roman" w:hAnsi="Arial" w:cs="Arial"/>
          <w:b/>
          <w:sz w:val="24"/>
          <w:szCs w:val="24"/>
          <w:lang w:eastAsia="pl-PL"/>
        </w:rPr>
        <w:t xml:space="preserve">Ad.2 </w:t>
      </w:r>
    </w:p>
    <w:p w:rsidR="009B715C" w:rsidRPr="00674628" w:rsidRDefault="009B715C" w:rsidP="009B715C">
      <w:pPr>
        <w:spacing w:after="0" w:line="240" w:lineRule="auto"/>
        <w:jc w:val="both"/>
        <w:rPr>
          <w:rFonts w:ascii="Arial" w:eastAsia="Times New Roman" w:hAnsi="Arial" w:cs="Arial"/>
          <w:sz w:val="24"/>
          <w:szCs w:val="24"/>
          <w:lang w:eastAsia="pl-PL"/>
        </w:rPr>
      </w:pPr>
      <w:r w:rsidRPr="00674628">
        <w:rPr>
          <w:rFonts w:ascii="Arial" w:eastAsia="Times New Roman" w:hAnsi="Arial" w:cs="Arial"/>
          <w:b/>
          <w:sz w:val="24"/>
          <w:szCs w:val="24"/>
          <w:lang w:eastAsia="pl-PL"/>
        </w:rPr>
        <w:tab/>
      </w:r>
      <w:r w:rsidRPr="00674628">
        <w:rPr>
          <w:rFonts w:ascii="Arial" w:eastAsia="Times New Roman" w:hAnsi="Arial" w:cs="Arial"/>
          <w:sz w:val="24"/>
          <w:szCs w:val="24"/>
          <w:lang w:eastAsia="pl-PL"/>
        </w:rPr>
        <w:t xml:space="preserve">Proponowany porządek obrad został przyjęty przez Radę Gminy Bircza jednogłośnie. </w:t>
      </w:r>
    </w:p>
    <w:p w:rsidR="009B715C" w:rsidRPr="00674628" w:rsidRDefault="009B715C" w:rsidP="009B715C">
      <w:pPr>
        <w:rPr>
          <w:rFonts w:ascii="Arial" w:hAnsi="Arial" w:cs="Arial"/>
          <w:sz w:val="24"/>
          <w:szCs w:val="24"/>
        </w:rPr>
      </w:pPr>
    </w:p>
    <w:p w:rsidR="009B715C" w:rsidRPr="00674628" w:rsidRDefault="009B715C" w:rsidP="009B715C">
      <w:pPr>
        <w:jc w:val="both"/>
        <w:rPr>
          <w:rFonts w:ascii="Arial" w:hAnsi="Arial" w:cs="Arial"/>
          <w:b/>
          <w:sz w:val="24"/>
          <w:szCs w:val="24"/>
        </w:rPr>
      </w:pPr>
    </w:p>
    <w:p w:rsidR="009B715C" w:rsidRPr="00674628" w:rsidRDefault="009B715C" w:rsidP="009B715C">
      <w:pPr>
        <w:jc w:val="both"/>
        <w:rPr>
          <w:rFonts w:ascii="Arial" w:hAnsi="Arial" w:cs="Arial"/>
          <w:b/>
          <w:sz w:val="24"/>
          <w:szCs w:val="24"/>
        </w:rPr>
      </w:pPr>
      <w:r w:rsidRPr="00674628">
        <w:rPr>
          <w:rFonts w:ascii="Arial" w:hAnsi="Arial" w:cs="Arial"/>
          <w:b/>
          <w:sz w:val="24"/>
          <w:szCs w:val="24"/>
        </w:rPr>
        <w:t>Ad.3.</w:t>
      </w:r>
    </w:p>
    <w:p w:rsidR="009B715C" w:rsidRDefault="009B715C" w:rsidP="009B715C">
      <w:pPr>
        <w:pStyle w:val="NormalnyWeb"/>
        <w:spacing w:after="0"/>
        <w:ind w:firstLine="708"/>
        <w:jc w:val="both"/>
        <w:rPr>
          <w:rFonts w:ascii="Arial" w:hAnsi="Arial" w:cs="Arial"/>
        </w:rPr>
      </w:pPr>
      <w:r w:rsidRPr="00674628">
        <w:rPr>
          <w:rFonts w:ascii="Arial" w:hAnsi="Arial" w:cs="Arial"/>
        </w:rPr>
        <w:t xml:space="preserve">Projekt uchwały w sprawie </w:t>
      </w:r>
      <w:r w:rsidRPr="009B715C">
        <w:rPr>
          <w:rFonts w:ascii="Arial" w:hAnsi="Arial" w:cs="Arial"/>
        </w:rPr>
        <w:t xml:space="preserve">zaciągnięcia zobowiązania finansowego wykraczającego poza rok budżetowy 2022 z przeznaczeniem na realizację zadania pn. „Rozwój odnawialnych Źródeł Energii na terenie Gminy Dubiecko, Gminy Krzywcza, Gminy Miejskiej Dynów i Gminy Bircza” współfinansowanego ze środków </w:t>
      </w:r>
      <w:r w:rsidRPr="009B715C">
        <w:rPr>
          <w:rFonts w:ascii="Arial" w:hAnsi="Arial" w:cs="Arial"/>
        </w:rPr>
        <w:lastRenderedPageBreak/>
        <w:t>Europejskiego Funduszu Rozwoju Regionalnego w ramach Regionalnego Programu Operacyjnego Województwa P</w:t>
      </w:r>
      <w:r>
        <w:rPr>
          <w:rFonts w:ascii="Arial" w:hAnsi="Arial" w:cs="Arial"/>
        </w:rPr>
        <w:t>odkarpackiego na lata 2014-2020 przedstawiła Pani Kinga Kopczak. W związku z brakiem pytań Pan Przewodniczący poddał pod głosowanie projekt uchwały w powyższej sprawie pod głosowanie. Uchwała w  sprawie</w:t>
      </w:r>
      <w:r w:rsidR="00D33C77">
        <w:rPr>
          <w:rFonts w:ascii="Arial" w:hAnsi="Arial" w:cs="Arial"/>
        </w:rPr>
        <w:t xml:space="preserve"> </w:t>
      </w:r>
      <w:r w:rsidR="0059752A" w:rsidRPr="0059752A">
        <w:rPr>
          <w:rFonts w:ascii="Arial" w:hAnsi="Arial" w:cs="Arial"/>
        </w:rPr>
        <w:t>zaciągnięcia zobowiązania finansowego wykraczającego poza rok budżetowy 2022 z przeznaczeniem na realizację zadania pn. „Rozwój odnawialnych Źródeł Energii na terenie Gminy Dubiecko, Gminy Krzywcza, Gminy Miejskiej Dynów i Gminy Bircza” współfinansowanego ze środków Europejskiego Funduszu Rozwoju Regionalnego w ramach Regionalnego Programu Operacyjnego Województwa Po</w:t>
      </w:r>
      <w:r w:rsidR="0059752A">
        <w:rPr>
          <w:rFonts w:ascii="Arial" w:hAnsi="Arial" w:cs="Arial"/>
        </w:rPr>
        <w:t xml:space="preserve">dkarpackiego na lata 2014-2020 została podjęta jednogłośnie i jako nr LXXVII/89/2022 stanowi załącznik do niniejszego protokołu wraz z imiennymi wynikami głosowania. </w:t>
      </w:r>
    </w:p>
    <w:p w:rsidR="0059752A" w:rsidRDefault="0059752A" w:rsidP="009B715C">
      <w:pPr>
        <w:pStyle w:val="NormalnyWeb"/>
        <w:spacing w:after="0"/>
        <w:ind w:firstLine="708"/>
        <w:jc w:val="both"/>
        <w:rPr>
          <w:rFonts w:ascii="Arial" w:hAnsi="Arial" w:cs="Arial"/>
        </w:rPr>
      </w:pPr>
      <w:r>
        <w:rPr>
          <w:rFonts w:ascii="Arial" w:hAnsi="Arial" w:cs="Arial"/>
        </w:rPr>
        <w:t xml:space="preserve">Kolejno projekt uchwały w sprawie wprowadzenia zmian w wieloletniej prognozie finansowej Gminy Bircza przedstawiła Pani Skarbnik wraz z objaśnieniami do WPF. W związku z brakiem pytań Pan Przewodniczący poddał pod głosowanie projekt uchwały w powyższej sprawie. Uchwała w sprawie wprowadzenia zmian w wieloletniej prognozie finansowej została podjęta jednogłośnie i jako nr LXXVII/90/2022 stanowi załącznik do niniejszego protokołu wraz z imiennymi wynikami głosowania. </w:t>
      </w:r>
    </w:p>
    <w:p w:rsidR="0059752A" w:rsidRDefault="0059752A" w:rsidP="009B715C">
      <w:pPr>
        <w:pStyle w:val="NormalnyWeb"/>
        <w:spacing w:after="0"/>
        <w:ind w:firstLine="708"/>
        <w:jc w:val="both"/>
        <w:rPr>
          <w:rFonts w:ascii="Arial" w:hAnsi="Arial" w:cs="Arial"/>
        </w:rPr>
      </w:pPr>
      <w:r>
        <w:rPr>
          <w:rFonts w:ascii="Arial" w:hAnsi="Arial" w:cs="Arial"/>
        </w:rPr>
        <w:t xml:space="preserve">Jako następny projekt uchwały w sprawie zmian w budżecie gminy na 2022 rok przedstawiła Pani Skarbnik składając stosowne wyjaśnienia na poszczególne działy, rozdziały i paragrafy. W związku z brakiem pytań Pan Przewodniczący poddał pod głosowanie uchwałę w powyższej sprawie pod głosowanie. Uchwała w  sprawie zmian w budżecie gminy na 2022 rok została podjęta jednogłośnie i jako nr LXXVII/91/2022 stanowi załącznik do niniejszego protokołu. </w:t>
      </w:r>
    </w:p>
    <w:p w:rsidR="0059752A" w:rsidRDefault="0059752A" w:rsidP="009B715C">
      <w:pPr>
        <w:pStyle w:val="NormalnyWeb"/>
        <w:spacing w:after="0"/>
        <w:ind w:firstLine="708"/>
        <w:jc w:val="both"/>
        <w:rPr>
          <w:rFonts w:ascii="Arial" w:hAnsi="Arial" w:cs="Arial"/>
        </w:rPr>
      </w:pPr>
      <w:r>
        <w:rPr>
          <w:rFonts w:ascii="Arial" w:hAnsi="Arial" w:cs="Arial"/>
        </w:rPr>
        <w:t xml:space="preserve">Pani Skarbnik kolejno przedstawiła </w:t>
      </w:r>
      <w:r w:rsidRPr="0059752A">
        <w:rPr>
          <w:rFonts w:ascii="Arial" w:hAnsi="Arial" w:cs="Arial"/>
        </w:rPr>
        <w:t xml:space="preserve">projekt uchwały w sprawie zmian w budżecie gminy na 2022 rok przedstawiła Pani Skarbnik składając stosowne wyjaśnienia na poszczególne działy, rozdziały i paragrafy. W związku z brakiem pytań Pan Przewodniczący poddał pod głosowanie uchwałę w powyższej sprawie pod głosowanie. Uchwała w  sprawie zmian w budżecie gminy na 2022 rok została podjęta </w:t>
      </w:r>
      <w:r>
        <w:rPr>
          <w:rFonts w:ascii="Arial" w:hAnsi="Arial" w:cs="Arial"/>
        </w:rPr>
        <w:t>jednogłośnie i jako nr LXXVII/92</w:t>
      </w:r>
      <w:r w:rsidRPr="0059752A">
        <w:rPr>
          <w:rFonts w:ascii="Arial" w:hAnsi="Arial" w:cs="Arial"/>
        </w:rPr>
        <w:t>/2022 stanowi załącznik do niniejszego protokołu.</w:t>
      </w:r>
    </w:p>
    <w:p w:rsidR="0059752A" w:rsidRDefault="0059752A" w:rsidP="0059752A">
      <w:pPr>
        <w:pStyle w:val="NormalnyWeb"/>
        <w:spacing w:after="0"/>
        <w:jc w:val="both"/>
        <w:rPr>
          <w:rFonts w:ascii="Arial" w:hAnsi="Arial" w:cs="Arial"/>
        </w:rPr>
      </w:pPr>
    </w:p>
    <w:p w:rsidR="0023459E" w:rsidRDefault="0059752A" w:rsidP="0059752A">
      <w:pPr>
        <w:pStyle w:val="NormalnyWeb"/>
        <w:spacing w:after="0"/>
        <w:jc w:val="both"/>
        <w:rPr>
          <w:rFonts w:ascii="Arial" w:hAnsi="Arial" w:cs="Arial"/>
        </w:rPr>
      </w:pPr>
      <w:r>
        <w:rPr>
          <w:rFonts w:ascii="Arial" w:hAnsi="Arial" w:cs="Arial"/>
        </w:rPr>
        <w:t xml:space="preserve">Głos zabrał Radny Pan Andrzej Głowacz. Pan Andrzej poruszył problem </w:t>
      </w:r>
      <w:r w:rsidR="0023459E">
        <w:rPr>
          <w:rFonts w:ascii="Arial" w:hAnsi="Arial" w:cs="Arial"/>
        </w:rPr>
        <w:t xml:space="preserve">związany                      z wilkami występujący w miejscowości Lipa. Pan Andrzej powiedział, że problem dot. wilków nasilił się w ostatnim czasie i zwrócił się do Pana Wójta aby pochylić się nad tym tematem. </w:t>
      </w:r>
    </w:p>
    <w:p w:rsidR="0059752A" w:rsidRPr="00674628" w:rsidRDefault="0023459E" w:rsidP="00275DB1">
      <w:pPr>
        <w:pStyle w:val="NormalnyWeb"/>
        <w:spacing w:after="0"/>
        <w:jc w:val="both"/>
        <w:rPr>
          <w:rFonts w:ascii="Arial" w:hAnsi="Arial" w:cs="Arial"/>
        </w:rPr>
      </w:pPr>
      <w:r>
        <w:rPr>
          <w:rFonts w:ascii="Arial" w:hAnsi="Arial" w:cs="Arial"/>
        </w:rPr>
        <w:t xml:space="preserve">Pan Wójt odpowiedział, że </w:t>
      </w:r>
      <w:r w:rsidR="00D33C77">
        <w:rPr>
          <w:rFonts w:ascii="Arial" w:hAnsi="Arial" w:cs="Arial"/>
        </w:rPr>
        <w:t>na stronie Regionalnego Dyrektora Ochrony Środowiska można zgłaszać pojedyncze przypadki.  Co może zrobić Wójt. Wójt może złożyć wniosek o umyślne zabijanie zwierząt chronionych, bo wilk jest zwierzęciem chronionym. Generalny Dyrektor Ochrony Środowiska może wydać decyzję o odstrzale. Można również dokonywać płoszenia tych zwierząt i taką zgodę wydaje Regionalny Dyrektor Ochrony Środowiska. Ten przepis jest kuriozalny, bo jeżeli  wilk atakuje bydło czy jakiekolwiek inne zwierzę to człowiek przecież nie stoi się nie  patrzy. Urząd zbiera te zgłoszenia. Pan Wójt podkreślił, żeby jednak zabezpieczać psy na noc i wyraził także stanowczy sprzeciw trzymania psów na</w:t>
      </w:r>
      <w:r w:rsidR="00275DB1">
        <w:rPr>
          <w:rFonts w:ascii="Arial" w:hAnsi="Arial" w:cs="Arial"/>
        </w:rPr>
        <w:t xml:space="preserve"> łań</w:t>
      </w:r>
      <w:r w:rsidR="00D33C77">
        <w:rPr>
          <w:rFonts w:ascii="Arial" w:hAnsi="Arial" w:cs="Arial"/>
        </w:rPr>
        <w:t>cuchu w</w:t>
      </w:r>
      <w:r w:rsidR="00275DB1">
        <w:rPr>
          <w:rFonts w:ascii="Arial" w:hAnsi="Arial" w:cs="Arial"/>
        </w:rPr>
        <w:t xml:space="preserve"> dzisiejszych</w:t>
      </w:r>
      <w:r w:rsidR="00D33C77">
        <w:rPr>
          <w:rFonts w:ascii="Arial" w:hAnsi="Arial" w:cs="Arial"/>
        </w:rPr>
        <w:t xml:space="preserve"> </w:t>
      </w:r>
      <w:r w:rsidR="00D33C77">
        <w:rPr>
          <w:rFonts w:ascii="Arial" w:hAnsi="Arial" w:cs="Arial"/>
        </w:rPr>
        <w:lastRenderedPageBreak/>
        <w:t xml:space="preserve">czasach. </w:t>
      </w:r>
      <w:r w:rsidR="00275DB1">
        <w:rPr>
          <w:rFonts w:ascii="Arial" w:hAnsi="Arial" w:cs="Arial"/>
        </w:rPr>
        <w:t>Szeroko się mówi o</w:t>
      </w:r>
      <w:r w:rsidR="00A724C8">
        <w:rPr>
          <w:rFonts w:ascii="Arial" w:hAnsi="Arial" w:cs="Arial"/>
        </w:rPr>
        <w:t xml:space="preserve"> </w:t>
      </w:r>
      <w:r w:rsidR="00275DB1">
        <w:rPr>
          <w:rFonts w:ascii="Arial" w:hAnsi="Arial" w:cs="Arial"/>
        </w:rPr>
        <w:t xml:space="preserve">prawach zwierząt, a jest to przecież obowiązek człowieka w stosunku do zwierzęcia. Jeżeli na naszym terenie są wzmożone ataki wilków, to musimy dokładać wszelkich starań, aby te zwierzęta uchronić. Wniosek na umyślne zabicie zwierzęcia pod ochroną pisaliśmy w zeszłym roku i takiej zgody nie otrzymaliśmy. Jeżeli chodzi o płoszenie wilków to możemy to prowadzić, a czy to ma sens? Musielibyśmy co chwileczkę strzelać w nocy, ludziom nie dawać spać. Razem z Bieszczadzkim Związkiem Gmin Pogranicza interweniowaliśmy wśród Posłów w tej sprawie. Jeżeli przepisy w tej sprawie nie zmienią się, to nic nie zrobimy. Pan Wójt Uważa, że skoro nie można zabijać, są przecież środki , weterynarze, które by mogły te zwierzęta uspać i znaleźć im inną niszę ekologiczna. Trzeba też powiedzieć , że wilki stały się odporniejsze. Są rzucane szczepionki dla lisów, wilki też je zjadają. </w:t>
      </w:r>
      <w:r w:rsidR="00CF5685">
        <w:rPr>
          <w:rFonts w:ascii="Arial" w:hAnsi="Arial" w:cs="Arial"/>
        </w:rPr>
        <w:t xml:space="preserve">Jeżeli chodzi o zwierzynę płową, to jest to temat obwodów łowieckich. </w:t>
      </w:r>
    </w:p>
    <w:p w:rsidR="009B715C" w:rsidRPr="00674628" w:rsidRDefault="009B715C" w:rsidP="009B715C">
      <w:pPr>
        <w:pStyle w:val="NormalnyWeb"/>
        <w:spacing w:after="0"/>
        <w:jc w:val="both"/>
        <w:rPr>
          <w:rFonts w:ascii="Arial" w:hAnsi="Arial" w:cs="Arial"/>
        </w:rPr>
      </w:pPr>
    </w:p>
    <w:p w:rsidR="009B715C" w:rsidRPr="00674628" w:rsidRDefault="009B715C" w:rsidP="009B715C">
      <w:pPr>
        <w:jc w:val="both"/>
        <w:rPr>
          <w:rFonts w:ascii="Arial" w:hAnsi="Arial" w:cs="Arial"/>
          <w:b/>
          <w:sz w:val="24"/>
          <w:szCs w:val="24"/>
        </w:rPr>
      </w:pPr>
      <w:r w:rsidRPr="00674628">
        <w:rPr>
          <w:rFonts w:ascii="Arial" w:hAnsi="Arial" w:cs="Arial"/>
          <w:b/>
          <w:sz w:val="24"/>
          <w:szCs w:val="24"/>
        </w:rPr>
        <w:t>Ad.4.</w:t>
      </w:r>
    </w:p>
    <w:p w:rsidR="009B715C" w:rsidRPr="00674628" w:rsidRDefault="009B715C" w:rsidP="009B715C">
      <w:pPr>
        <w:ind w:firstLine="708"/>
        <w:jc w:val="both"/>
        <w:rPr>
          <w:rFonts w:ascii="Arial" w:hAnsi="Arial" w:cs="Arial"/>
          <w:sz w:val="24"/>
          <w:szCs w:val="24"/>
        </w:rPr>
      </w:pPr>
      <w:r w:rsidRPr="00674628">
        <w:rPr>
          <w:rFonts w:ascii="Arial" w:hAnsi="Arial" w:cs="Arial"/>
          <w:sz w:val="24"/>
          <w:szCs w:val="24"/>
        </w:rPr>
        <w:tab/>
        <w:t>W związku z wyczerpaniem porządku obrad Pan Przewodniczący zamknął LXXV</w:t>
      </w:r>
      <w:r w:rsidR="00A724C8">
        <w:rPr>
          <w:rFonts w:ascii="Arial" w:hAnsi="Arial" w:cs="Arial"/>
          <w:sz w:val="24"/>
          <w:szCs w:val="24"/>
        </w:rPr>
        <w:t>II</w:t>
      </w:r>
      <w:bookmarkStart w:id="0" w:name="_GoBack"/>
      <w:bookmarkEnd w:id="0"/>
      <w:r w:rsidRPr="00674628">
        <w:rPr>
          <w:rFonts w:ascii="Arial" w:hAnsi="Arial" w:cs="Arial"/>
          <w:sz w:val="24"/>
          <w:szCs w:val="24"/>
        </w:rPr>
        <w:t xml:space="preserve"> sesję Rady Gminy Bircza. </w:t>
      </w:r>
    </w:p>
    <w:p w:rsidR="009B715C" w:rsidRPr="00674628" w:rsidRDefault="009B715C" w:rsidP="009B715C">
      <w:pPr>
        <w:jc w:val="both"/>
        <w:rPr>
          <w:rFonts w:ascii="Arial" w:hAnsi="Arial" w:cs="Arial"/>
          <w:sz w:val="24"/>
          <w:szCs w:val="24"/>
        </w:rPr>
      </w:pPr>
    </w:p>
    <w:p w:rsidR="009B715C" w:rsidRPr="00674628" w:rsidRDefault="009B715C" w:rsidP="009B715C">
      <w:pPr>
        <w:rPr>
          <w:rFonts w:ascii="Arial" w:hAnsi="Arial" w:cs="Arial"/>
          <w:sz w:val="24"/>
          <w:szCs w:val="24"/>
        </w:rPr>
      </w:pPr>
    </w:p>
    <w:p w:rsidR="009B715C" w:rsidRPr="00674628" w:rsidRDefault="009B715C" w:rsidP="009B715C">
      <w:pPr>
        <w:rPr>
          <w:rFonts w:ascii="Arial" w:hAnsi="Arial" w:cs="Arial"/>
          <w:sz w:val="24"/>
          <w:szCs w:val="24"/>
        </w:rPr>
      </w:pPr>
    </w:p>
    <w:p w:rsidR="009B715C" w:rsidRPr="00674628" w:rsidRDefault="009B715C" w:rsidP="009B715C">
      <w:pPr>
        <w:rPr>
          <w:rFonts w:ascii="Arial" w:hAnsi="Arial" w:cs="Arial"/>
          <w:sz w:val="24"/>
          <w:szCs w:val="24"/>
        </w:rPr>
      </w:pPr>
    </w:p>
    <w:p w:rsidR="009B715C" w:rsidRPr="00674628" w:rsidRDefault="009B715C" w:rsidP="009B715C">
      <w:pPr>
        <w:rPr>
          <w:rFonts w:ascii="Arial" w:hAnsi="Arial" w:cs="Arial"/>
          <w:sz w:val="24"/>
          <w:szCs w:val="24"/>
        </w:rPr>
      </w:pPr>
    </w:p>
    <w:p w:rsidR="009B715C" w:rsidRPr="00674628" w:rsidRDefault="009B715C" w:rsidP="009B715C">
      <w:pPr>
        <w:rPr>
          <w:rFonts w:ascii="Arial" w:hAnsi="Arial" w:cs="Arial"/>
          <w:sz w:val="24"/>
          <w:szCs w:val="24"/>
        </w:rPr>
      </w:pPr>
    </w:p>
    <w:p w:rsidR="009B715C" w:rsidRPr="00674628" w:rsidRDefault="009B715C" w:rsidP="009B715C">
      <w:pPr>
        <w:rPr>
          <w:rFonts w:ascii="Arial" w:hAnsi="Arial" w:cs="Arial"/>
          <w:sz w:val="24"/>
          <w:szCs w:val="24"/>
        </w:rPr>
      </w:pPr>
      <w:r w:rsidRPr="00674628">
        <w:rPr>
          <w:rFonts w:ascii="Arial" w:hAnsi="Arial" w:cs="Arial"/>
          <w:sz w:val="24"/>
          <w:szCs w:val="24"/>
        </w:rPr>
        <w:t xml:space="preserve">Protokołowała </w:t>
      </w:r>
    </w:p>
    <w:p w:rsidR="009B715C" w:rsidRPr="00674628" w:rsidRDefault="009B715C" w:rsidP="009B715C">
      <w:pPr>
        <w:rPr>
          <w:rFonts w:ascii="Arial" w:hAnsi="Arial" w:cs="Arial"/>
          <w:sz w:val="24"/>
          <w:szCs w:val="24"/>
        </w:rPr>
      </w:pPr>
      <w:r w:rsidRPr="00674628">
        <w:rPr>
          <w:rFonts w:ascii="Arial" w:hAnsi="Arial" w:cs="Arial"/>
          <w:sz w:val="24"/>
          <w:szCs w:val="24"/>
        </w:rPr>
        <w:t xml:space="preserve">mgr Katarzyna Podolak </w:t>
      </w:r>
    </w:p>
    <w:p w:rsidR="009B715C" w:rsidRPr="00674628" w:rsidRDefault="009B715C" w:rsidP="009B715C">
      <w:pPr>
        <w:rPr>
          <w:rFonts w:ascii="Arial" w:hAnsi="Arial" w:cs="Arial"/>
          <w:sz w:val="24"/>
          <w:szCs w:val="24"/>
        </w:rPr>
      </w:pPr>
    </w:p>
    <w:p w:rsidR="00714615" w:rsidRDefault="00714615"/>
    <w:sectPr w:rsidR="00714615" w:rsidSect="004D3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31EEC"/>
    <w:multiLevelType w:val="hybridMultilevel"/>
    <w:tmpl w:val="0B1C7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E7"/>
    <w:rsid w:val="0023459E"/>
    <w:rsid w:val="00275DB1"/>
    <w:rsid w:val="004D3C2F"/>
    <w:rsid w:val="00592D17"/>
    <w:rsid w:val="0059752A"/>
    <w:rsid w:val="00714615"/>
    <w:rsid w:val="007635E7"/>
    <w:rsid w:val="009B715C"/>
    <w:rsid w:val="00A724C8"/>
    <w:rsid w:val="00CF5685"/>
    <w:rsid w:val="00D33C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52AF9-8312-4AB9-8A9E-DFEF1B9E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71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B715C"/>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92D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887</Words>
  <Characters>5324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Ślimak</dc:creator>
  <cp:lastModifiedBy>Teresa Ślimak</cp:lastModifiedBy>
  <cp:revision>3</cp:revision>
  <cp:lastPrinted>2022-12-14T07:45:00Z</cp:lastPrinted>
  <dcterms:created xsi:type="dcterms:W3CDTF">2022-10-28T05:44:00Z</dcterms:created>
  <dcterms:modified xsi:type="dcterms:W3CDTF">2022-12-14T07:48:00Z</dcterms:modified>
</cp:coreProperties>
</file>