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19" w:rsidRPr="00C9549A" w:rsidRDefault="00D16725" w:rsidP="0088661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12</w:t>
      </w:r>
      <w:r w:rsidR="00886619" w:rsidRPr="00C9549A">
        <w:rPr>
          <w:rFonts w:ascii="Arial" w:hAnsi="Arial" w:cs="Arial"/>
          <w:b/>
        </w:rPr>
        <w:t>/2021</w:t>
      </w:r>
    </w:p>
    <w:p w:rsidR="00886619" w:rsidRPr="00C9549A" w:rsidRDefault="00886619" w:rsidP="00886619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 w:rsidR="00D16725">
        <w:rPr>
          <w:rFonts w:ascii="Arial" w:hAnsi="Arial" w:cs="Arial"/>
          <w:b/>
        </w:rPr>
        <w:t>iny  Bircza, odbytej w dniu 10</w:t>
      </w:r>
      <w:r>
        <w:rPr>
          <w:rFonts w:ascii="Arial" w:hAnsi="Arial" w:cs="Arial"/>
          <w:b/>
        </w:rPr>
        <w:t xml:space="preserve"> września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nr 12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886619" w:rsidRPr="00C9549A" w:rsidRDefault="00886619" w:rsidP="00886619">
      <w:pPr>
        <w:spacing w:after="120"/>
        <w:rPr>
          <w:rFonts w:ascii="Arial" w:hAnsi="Arial" w:cs="Arial"/>
          <w:b/>
        </w:rPr>
      </w:pPr>
    </w:p>
    <w:p w:rsidR="00886619" w:rsidRPr="00C9549A" w:rsidRDefault="00D16725" w:rsidP="00886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godz.8</w:t>
      </w:r>
      <w:r>
        <w:rPr>
          <w:rFonts w:ascii="Arial" w:hAnsi="Arial" w:cs="Arial"/>
          <w:vertAlign w:val="superscript"/>
        </w:rPr>
        <w:t>3</w:t>
      </w:r>
      <w:r w:rsidR="00886619" w:rsidRPr="00C9549A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do godz. 8</w:t>
      </w:r>
      <w:r>
        <w:rPr>
          <w:rFonts w:ascii="Arial" w:hAnsi="Arial" w:cs="Arial"/>
          <w:vertAlign w:val="superscript"/>
        </w:rPr>
        <w:t>3</w:t>
      </w:r>
      <w:r w:rsidR="00886619">
        <w:rPr>
          <w:rFonts w:ascii="Arial" w:hAnsi="Arial" w:cs="Arial"/>
          <w:vertAlign w:val="superscript"/>
        </w:rPr>
        <w:t>7</w:t>
      </w:r>
    </w:p>
    <w:p w:rsidR="00886619" w:rsidRPr="00C9549A" w:rsidRDefault="00886619" w:rsidP="00886619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 w:rsidR="00D16725">
        <w:rPr>
          <w:rFonts w:ascii="Arial" w:hAnsi="Arial" w:cs="Arial"/>
        </w:rPr>
        <w:t>uczestniczyli Radni w liczbie 12</w:t>
      </w:r>
      <w:r w:rsidRPr="00C9549A">
        <w:rPr>
          <w:rFonts w:ascii="Arial" w:hAnsi="Arial" w:cs="Arial"/>
        </w:rPr>
        <w:t>. Nieobecni Radni: Pan</w:t>
      </w:r>
      <w:r w:rsidR="002D3221">
        <w:rPr>
          <w:rFonts w:ascii="Arial" w:hAnsi="Arial" w:cs="Arial"/>
        </w:rPr>
        <w:t xml:space="preserve">i Józefa Barszczak, </w:t>
      </w:r>
      <w:bookmarkStart w:id="0" w:name="_GoBack"/>
      <w:bookmarkEnd w:id="0"/>
      <w:r w:rsidR="00D16725">
        <w:rPr>
          <w:rFonts w:ascii="Arial" w:hAnsi="Arial" w:cs="Arial"/>
        </w:rPr>
        <w:t xml:space="preserve">Pan Grzegorz Kwaśnicki i Pan Czesław Mliczek </w:t>
      </w:r>
      <w:r w:rsidRPr="00C9549A">
        <w:rPr>
          <w:rFonts w:ascii="Arial" w:hAnsi="Arial" w:cs="Arial"/>
        </w:rPr>
        <w:t xml:space="preserve">- nieobecność usprawiedliwiona. </w:t>
      </w:r>
    </w:p>
    <w:p w:rsidR="00886619" w:rsidRPr="00C9549A" w:rsidRDefault="00886619" w:rsidP="00886619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Ponadto w sesji uczestniczył </w:t>
      </w:r>
      <w:r w:rsidR="00D16725">
        <w:rPr>
          <w:rFonts w:ascii="Arial" w:hAnsi="Arial" w:cs="Arial"/>
        </w:rPr>
        <w:t xml:space="preserve">Zastępca </w:t>
      </w:r>
      <w:r w:rsidRPr="00C9549A">
        <w:rPr>
          <w:rFonts w:ascii="Arial" w:hAnsi="Arial" w:cs="Arial"/>
        </w:rPr>
        <w:t>Wójt</w:t>
      </w:r>
      <w:r w:rsidR="00D16725">
        <w:rPr>
          <w:rFonts w:ascii="Arial" w:hAnsi="Arial" w:cs="Arial"/>
        </w:rPr>
        <w:t>a</w:t>
      </w:r>
      <w:r w:rsidRPr="00C9549A">
        <w:rPr>
          <w:rFonts w:ascii="Arial" w:hAnsi="Arial" w:cs="Arial"/>
        </w:rPr>
        <w:t xml:space="preserve"> Gmin</w:t>
      </w:r>
      <w:r>
        <w:rPr>
          <w:rFonts w:ascii="Arial" w:hAnsi="Arial" w:cs="Arial"/>
        </w:rPr>
        <w:t>y Bircza – Pan</w:t>
      </w:r>
      <w:r w:rsidR="00D16725">
        <w:rPr>
          <w:rFonts w:ascii="Arial" w:hAnsi="Arial" w:cs="Arial"/>
        </w:rPr>
        <w:t xml:space="preserve"> Paweł Rogal,  Skarbnik Gminy Bircza- P</w:t>
      </w:r>
      <w:r>
        <w:rPr>
          <w:rFonts w:ascii="Arial" w:hAnsi="Arial" w:cs="Arial"/>
        </w:rPr>
        <w:t>ani Bogumiła Sowa- Wiśniowska</w:t>
      </w:r>
      <w:r w:rsidR="00D16725" w:rsidRPr="00D16725">
        <w:rPr>
          <w:rFonts w:ascii="Arial" w:hAnsi="Arial" w:cs="Arial"/>
        </w:rPr>
        <w:t xml:space="preserve"> </w:t>
      </w:r>
      <w:r w:rsidR="00D16725">
        <w:rPr>
          <w:rFonts w:ascii="Arial" w:hAnsi="Arial" w:cs="Arial"/>
        </w:rPr>
        <w:t xml:space="preserve">oraz Sekretarz Gminy Bircza- Pani Jadwiga Haber- Słowińska. </w:t>
      </w:r>
      <w:r>
        <w:rPr>
          <w:rFonts w:ascii="Arial" w:hAnsi="Arial" w:cs="Arial"/>
        </w:rPr>
        <w:t xml:space="preserve">.  </w:t>
      </w:r>
    </w:p>
    <w:p w:rsidR="00886619" w:rsidRPr="00C9549A" w:rsidRDefault="00886619" w:rsidP="00886619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886619" w:rsidRDefault="00886619" w:rsidP="00886619"/>
    <w:p w:rsidR="00886619" w:rsidRDefault="00886619" w:rsidP="00886619"/>
    <w:p w:rsidR="00886619" w:rsidRDefault="00886619" w:rsidP="00886619"/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1. Otwarcie sesji i stwierdzenie prawomocności obrad.</w:t>
      </w: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2. Przyjęcie  porządku obrad.</w:t>
      </w: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3. Podjęcie uchwał:</w:t>
      </w:r>
    </w:p>
    <w:p w:rsidR="00886619" w:rsidRDefault="00886619" w:rsidP="0088661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sprawie </w:t>
      </w:r>
      <w:r w:rsidR="00D16725">
        <w:rPr>
          <w:rFonts w:ascii="Arial" w:hAnsi="Arial" w:cs="Arial"/>
        </w:rPr>
        <w:t xml:space="preserve">udzielenia w 2021 roku pomocy finansowej dla Powiatu Przemyskiego,  </w:t>
      </w:r>
    </w:p>
    <w:p w:rsidR="00886619" w:rsidRDefault="00886619" w:rsidP="0088661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D16725">
        <w:rPr>
          <w:rFonts w:ascii="Arial" w:hAnsi="Arial" w:cs="Arial"/>
        </w:rPr>
        <w:t>zmian w budżecie gminy na 2021 rok,</w:t>
      </w:r>
    </w:p>
    <w:p w:rsidR="00886619" w:rsidRPr="00C9549A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4. Zakończenie obrad.</w:t>
      </w: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Pr="00F36E26" w:rsidRDefault="00886619" w:rsidP="00886619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886619" w:rsidRDefault="00886619" w:rsidP="00886619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 w:rsidR="00D16725">
        <w:rPr>
          <w:rFonts w:ascii="Arial" w:hAnsi="Arial" w:cs="Arial"/>
        </w:rPr>
        <w:t>LIV</w:t>
      </w:r>
      <w:r>
        <w:rPr>
          <w:rFonts w:ascii="Arial" w:hAnsi="Arial" w:cs="Arial"/>
        </w:rPr>
        <w:t xml:space="preserve">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>
        <w:rPr>
          <w:rFonts w:ascii="Arial" w:hAnsi="Arial" w:cs="Arial"/>
        </w:rPr>
        <w:t xml:space="preserve">,  Pana </w:t>
      </w:r>
      <w:r w:rsidR="00D16725">
        <w:rPr>
          <w:rFonts w:ascii="Arial" w:hAnsi="Arial" w:cs="Arial"/>
        </w:rPr>
        <w:t xml:space="preserve">Zastępcę </w:t>
      </w:r>
      <w:r>
        <w:rPr>
          <w:rFonts w:ascii="Arial" w:hAnsi="Arial" w:cs="Arial"/>
        </w:rPr>
        <w:t>Wójta</w:t>
      </w:r>
      <w:r w:rsidR="002428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Panią Skarbnik</w:t>
      </w:r>
      <w:r w:rsidR="00D16725" w:rsidRPr="00D16725">
        <w:rPr>
          <w:rFonts w:ascii="Arial" w:hAnsi="Arial" w:cs="Arial"/>
        </w:rPr>
        <w:t xml:space="preserve"> </w:t>
      </w:r>
      <w:r w:rsidR="00D16725">
        <w:rPr>
          <w:rFonts w:ascii="Arial" w:hAnsi="Arial" w:cs="Arial"/>
        </w:rPr>
        <w:t>oraz Panią Sekretarz</w:t>
      </w:r>
      <w:r>
        <w:rPr>
          <w:rFonts w:ascii="Arial" w:hAnsi="Arial" w:cs="Arial"/>
        </w:rPr>
        <w:t xml:space="preserve">. Na podstawie listy obecności stwierdził prawomocność obrad. </w:t>
      </w:r>
      <w:r w:rsidR="002C3FBE">
        <w:rPr>
          <w:rFonts w:ascii="Arial" w:hAnsi="Arial" w:cs="Arial"/>
        </w:rPr>
        <w:t xml:space="preserve">Pan Przewodniczący poinformował, że sesja została zwołana na wniosek Radnych. </w:t>
      </w:r>
    </w:p>
    <w:p w:rsidR="00886619" w:rsidRDefault="00886619" w:rsidP="00886619">
      <w:pPr>
        <w:jc w:val="both"/>
        <w:rPr>
          <w:rFonts w:ascii="Arial" w:hAnsi="Arial" w:cs="Arial"/>
        </w:rPr>
      </w:pPr>
    </w:p>
    <w:p w:rsidR="00886619" w:rsidRPr="00C9549A" w:rsidRDefault="00886619" w:rsidP="00886619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886619" w:rsidRDefault="00D16725" w:rsidP="00D167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Proponowany porządek obrad został przyjęty przez Radę Gminy Bircza jednogłośnie. </w:t>
      </w:r>
    </w:p>
    <w:p w:rsidR="00D16725" w:rsidRPr="00D16725" w:rsidRDefault="00D16725" w:rsidP="00D16725">
      <w:pPr>
        <w:ind w:left="708"/>
        <w:jc w:val="both"/>
        <w:rPr>
          <w:rFonts w:ascii="Arial" w:hAnsi="Arial" w:cs="Arial"/>
        </w:rPr>
      </w:pPr>
    </w:p>
    <w:p w:rsidR="00886619" w:rsidRPr="00C9549A" w:rsidRDefault="00886619" w:rsidP="00886619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Ad.3.</w:t>
      </w:r>
    </w:p>
    <w:p w:rsidR="00886619" w:rsidRDefault="00D16725" w:rsidP="00D16725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udzielenia w 2021 roku pomocy finansowej dla Powiatu Przemyskiego </w:t>
      </w:r>
      <w:r w:rsidR="0088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przedstawił Zastępca Wójta Gminy Bircza- Pan Paweł Rogal.</w:t>
      </w:r>
      <w:r w:rsidR="002C3FBE">
        <w:rPr>
          <w:rFonts w:ascii="Arial" w:hAnsi="Arial" w:cs="Arial"/>
        </w:rPr>
        <w:t xml:space="preserve"> W zawiązku z brakiem pytań Pan Przewodniczący poddał pod głosowanie uchwałę                  w powyższej sprawie. Uchwała w sprawie </w:t>
      </w:r>
      <w:r>
        <w:rPr>
          <w:rFonts w:ascii="Arial" w:hAnsi="Arial" w:cs="Arial"/>
        </w:rPr>
        <w:t xml:space="preserve"> </w:t>
      </w:r>
      <w:r w:rsidR="002C3FBE">
        <w:rPr>
          <w:rFonts w:ascii="Arial" w:hAnsi="Arial" w:cs="Arial"/>
        </w:rPr>
        <w:t xml:space="preserve">udzielenia w 2021 roku pomocy finansowej dla Powiatu Przemyskiego została podjęta jednogłośnie i jako nr LIV/60/2021 stanowi załącznik do niniejszego protokołu. </w:t>
      </w:r>
    </w:p>
    <w:p w:rsidR="002C3FBE" w:rsidRDefault="002C3FBE" w:rsidP="00D16725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Pani Skarbnik przedstawiła projekt uchwały w sprawie zmian                                               w budżecie gminy na 2021 rok przedstawiając wyjaśnienia na poszczególne działy, rozdziały i paragrafy. W związku z brakiem pytań Pan Przewodniczący poddał uchwałę </w:t>
      </w:r>
      <w:r>
        <w:rPr>
          <w:rFonts w:ascii="Arial" w:hAnsi="Arial" w:cs="Arial"/>
        </w:rPr>
        <w:lastRenderedPageBreak/>
        <w:t xml:space="preserve">w powyższej sprawie pod głosowanie. Uchwała w sprawie zmian budżecie gminy na 2021 rok została podjęta jednogłośnie i jako nr LIV/61/2021 stanowi załącznik do niniejszego protokołu. </w:t>
      </w:r>
    </w:p>
    <w:p w:rsidR="00886619" w:rsidRPr="00561A84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561A84">
        <w:rPr>
          <w:rFonts w:ascii="Arial" w:hAnsi="Arial" w:cs="Arial"/>
          <w:b/>
        </w:rPr>
        <w:t>Ad.4.</w:t>
      </w: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związku z wyczerpaniem porządku obrad Pan Przewodnicząc</w:t>
      </w:r>
      <w:r w:rsidR="00242810">
        <w:rPr>
          <w:rFonts w:ascii="Arial" w:hAnsi="Arial" w:cs="Arial"/>
        </w:rPr>
        <w:t>y zamknął                   LIV</w:t>
      </w:r>
      <w:r>
        <w:rPr>
          <w:rFonts w:ascii="Arial" w:hAnsi="Arial" w:cs="Arial"/>
        </w:rPr>
        <w:t xml:space="preserve"> sesję Rady Gminy Bircza. </w:t>
      </w: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86619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886619" w:rsidRPr="007668AD" w:rsidRDefault="00886619" w:rsidP="0088661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p w:rsidR="00886619" w:rsidRDefault="00886619" w:rsidP="00886619"/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2810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C3FBE"/>
    <w:rsid w:val="002D0313"/>
    <w:rsid w:val="002D3221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8661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AE6EEF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16725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55A3-2AFC-4C24-85AB-44A9A10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8661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4</cp:revision>
  <cp:lastPrinted>2021-10-14T07:21:00Z</cp:lastPrinted>
  <dcterms:created xsi:type="dcterms:W3CDTF">2021-10-05T11:48:00Z</dcterms:created>
  <dcterms:modified xsi:type="dcterms:W3CDTF">2021-10-14T07:23:00Z</dcterms:modified>
</cp:coreProperties>
</file>